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35" w:rsidRPr="00AE0E35" w:rsidRDefault="00AE0E35" w:rsidP="00AE0E35">
      <w:pPr>
        <w:tabs>
          <w:tab w:val="left" w:pos="0"/>
        </w:tabs>
        <w:ind w:firstLine="1560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-17145</wp:posOffset>
            </wp:positionV>
            <wp:extent cx="809625" cy="981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6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E35" w:rsidRPr="00AE0E35" w:rsidRDefault="00AE0E35" w:rsidP="00AE0E35">
      <w:pPr>
        <w:tabs>
          <w:tab w:val="left" w:pos="0"/>
        </w:tabs>
        <w:spacing w:after="0"/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BF2FF5" w:rsidRPr="00AE0E35">
        <w:rPr>
          <w:rFonts w:ascii="Times New Roman" w:hAnsi="Times New Roman" w:cs="Times New Roman"/>
          <w:b/>
          <w:sz w:val="24"/>
          <w:szCs w:val="24"/>
        </w:rPr>
        <w:t>ОБРАЗОВАНИЯ МО</w:t>
      </w:r>
    </w:p>
    <w:p w:rsidR="00AE0E35" w:rsidRPr="00AE0E35" w:rsidRDefault="00AE0E35" w:rsidP="00AE0E35">
      <w:pPr>
        <w:tabs>
          <w:tab w:val="left" w:pos="540"/>
        </w:tabs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 xml:space="preserve">Негосударственное   образовательное частное учреждение </w:t>
      </w:r>
    </w:p>
    <w:p w:rsidR="00AE0E35" w:rsidRPr="00AE0E35" w:rsidRDefault="00AE0E35" w:rsidP="00AE0E35">
      <w:pPr>
        <w:tabs>
          <w:tab w:val="left" w:pos="540"/>
        </w:tabs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</w:t>
      </w:r>
    </w:p>
    <w:p w:rsidR="00AE0E35" w:rsidRPr="00AE0E35" w:rsidRDefault="00AE0E35" w:rsidP="00AE0E35">
      <w:pPr>
        <w:tabs>
          <w:tab w:val="left" w:pos="540"/>
        </w:tabs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>«</w:t>
      </w:r>
      <w:r w:rsidR="00BF2FF5" w:rsidRPr="00AE0E35">
        <w:rPr>
          <w:rFonts w:ascii="Times New Roman" w:hAnsi="Times New Roman" w:cs="Times New Roman"/>
          <w:b/>
          <w:sz w:val="24"/>
          <w:szCs w:val="24"/>
        </w:rPr>
        <w:t>ПОДОЛЬСКИЙ КОЛЛЕДЖ «</w:t>
      </w:r>
      <w:r w:rsidRPr="00AE0E35">
        <w:rPr>
          <w:rFonts w:ascii="Times New Roman" w:hAnsi="Times New Roman" w:cs="Times New Roman"/>
          <w:b/>
          <w:sz w:val="24"/>
          <w:szCs w:val="24"/>
        </w:rPr>
        <w:t>ПАРУС»</w:t>
      </w:r>
    </w:p>
    <w:p w:rsidR="00AE0E35" w:rsidRPr="00AE0E35" w:rsidRDefault="009D7004" w:rsidP="00AE0E35">
      <w:pPr>
        <w:tabs>
          <w:tab w:val="left" w:pos="6804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135254</wp:posOffset>
                </wp:positionV>
                <wp:extent cx="7099300" cy="0"/>
                <wp:effectExtent l="0" t="19050" r="44450" b="3810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8BC70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4.9pt,10.65pt" to="494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AE0E35" w:rsidRPr="00AE0E35" w:rsidRDefault="00AE0E35" w:rsidP="00AE0E35">
      <w:pPr>
        <w:tabs>
          <w:tab w:val="left" w:pos="6804"/>
        </w:tabs>
        <w:spacing w:after="0"/>
        <w:ind w:right="-1" w:hanging="709"/>
        <w:rPr>
          <w:rFonts w:ascii="Times New Roman" w:hAnsi="Times New Roman" w:cs="Times New Roman"/>
          <w:sz w:val="24"/>
          <w:szCs w:val="24"/>
        </w:rPr>
      </w:pPr>
      <w:r w:rsidRPr="00AE0E35">
        <w:rPr>
          <w:rFonts w:ascii="Times New Roman" w:hAnsi="Times New Roman" w:cs="Times New Roman"/>
          <w:sz w:val="24"/>
          <w:szCs w:val="24"/>
        </w:rPr>
        <w:t>14210</w:t>
      </w:r>
      <w:r w:rsidR="0056635F">
        <w:rPr>
          <w:rFonts w:ascii="Times New Roman" w:hAnsi="Times New Roman" w:cs="Times New Roman"/>
          <w:sz w:val="24"/>
          <w:szCs w:val="24"/>
        </w:rPr>
        <w:t>0</w:t>
      </w:r>
      <w:r w:rsidRPr="00AE0E35">
        <w:rPr>
          <w:rFonts w:ascii="Times New Roman" w:hAnsi="Times New Roman" w:cs="Times New Roman"/>
          <w:sz w:val="24"/>
          <w:szCs w:val="24"/>
        </w:rPr>
        <w:t>, г.</w:t>
      </w:r>
      <w:r w:rsidR="0056635F">
        <w:rPr>
          <w:rFonts w:ascii="Times New Roman" w:hAnsi="Times New Roman" w:cs="Times New Roman"/>
          <w:sz w:val="24"/>
          <w:szCs w:val="24"/>
        </w:rPr>
        <w:t xml:space="preserve"> Подольск</w:t>
      </w:r>
      <w:r w:rsidRPr="00AE0E35">
        <w:rPr>
          <w:rFonts w:ascii="Times New Roman" w:hAnsi="Times New Roman" w:cs="Times New Roman"/>
          <w:sz w:val="24"/>
          <w:szCs w:val="24"/>
        </w:rPr>
        <w:t>, Моск</w:t>
      </w:r>
      <w:r w:rsidR="0056635F">
        <w:rPr>
          <w:rFonts w:ascii="Times New Roman" w:hAnsi="Times New Roman" w:cs="Times New Roman"/>
          <w:sz w:val="24"/>
          <w:szCs w:val="24"/>
        </w:rPr>
        <w:t>овская область, ул. Февральская, д.</w:t>
      </w:r>
      <w:r w:rsidR="00BF2FF5">
        <w:rPr>
          <w:rFonts w:ascii="Times New Roman" w:hAnsi="Times New Roman" w:cs="Times New Roman"/>
          <w:sz w:val="24"/>
          <w:szCs w:val="24"/>
        </w:rPr>
        <w:t>65, тел.</w:t>
      </w:r>
      <w:r w:rsidR="0056635F">
        <w:rPr>
          <w:rFonts w:ascii="Times New Roman" w:hAnsi="Times New Roman" w:cs="Times New Roman"/>
          <w:sz w:val="24"/>
          <w:szCs w:val="24"/>
        </w:rPr>
        <w:t xml:space="preserve"> 8 (4967) 69-95-88</w:t>
      </w:r>
      <w:r w:rsidR="00BF2FF5">
        <w:rPr>
          <w:rFonts w:ascii="Times New Roman" w:hAnsi="Times New Roman" w:cs="Times New Roman"/>
          <w:sz w:val="24"/>
          <w:szCs w:val="24"/>
        </w:rPr>
        <w:t xml:space="preserve"> </w:t>
      </w:r>
      <w:r w:rsidRPr="00AE0E35">
        <w:rPr>
          <w:rFonts w:ascii="Times New Roman" w:hAnsi="Times New Roman" w:cs="Times New Roman"/>
          <w:sz w:val="24"/>
          <w:szCs w:val="24"/>
        </w:rPr>
        <w:t>доб.231</w:t>
      </w:r>
    </w:p>
    <w:p w:rsidR="00AE0E35" w:rsidRPr="00AE0E35" w:rsidRDefault="00AE0E35" w:rsidP="00AE0E35">
      <w:pPr>
        <w:rPr>
          <w:rFonts w:ascii="Times New Roman" w:hAnsi="Times New Roman" w:cs="Times New Roman"/>
          <w:sz w:val="24"/>
          <w:szCs w:val="24"/>
        </w:rPr>
      </w:pPr>
    </w:p>
    <w:p w:rsidR="00AE0E35" w:rsidRPr="00AE0E35" w:rsidRDefault="00AE0E35" w:rsidP="00AE0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7C6" w:rsidRDefault="007657C6" w:rsidP="007657C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Примерная т</w:t>
      </w:r>
      <w:r w:rsidRPr="00656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ематика выпускных квалификационных работ </w:t>
      </w:r>
    </w:p>
    <w:p w:rsidR="007657C6" w:rsidRDefault="007657C6" w:rsidP="007657C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56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 специальности </w:t>
      </w:r>
    </w:p>
    <w:p w:rsidR="007657C6" w:rsidRDefault="00EF55BA" w:rsidP="007657C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40</w:t>
      </w:r>
      <w:r w:rsidR="007657C6" w:rsidRPr="00656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.02.01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Право и организация социального обеспечения</w:t>
      </w:r>
    </w:p>
    <w:p w:rsidR="00EF55BA" w:rsidRDefault="00EF55BA" w:rsidP="007657C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Российская система социального обеспечения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hd w:val="clear" w:color="auto" w:fill="FAFAFA"/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Трудовые споры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t>Коллективный договор по законодательству РФ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t>Рабочее время и время отдыха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t>Трудовой договор и его содержание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t>Пенсионное страхование в Российской Федерации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t>Правонарушения в сфере социального обеспечения.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t>Юридическая ответственность в системе социального обеспечения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t>Понятие, виды и значение трудового стажа в праве социального обеспечения.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t>Страховые пенсии по старости и их виды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t>Пенсионное обеспечение инвалидов.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t>Страховые пенсии по инвалидности.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t>Пенсионное обеспечение семей, потерявших кормильца, по российскому законодательству.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t>Пенсионное обеспечение государственных и муниципальных служащих.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t>Пенсионное обеспечение военнослужащих и лиц, приравненных к ним.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t xml:space="preserve">Пособия в системе социального обеспечения и их виды. 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t>Пособие по безработице.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t>Понятие временной нетрудоспособности. Виды пособий по временной нетрудоспособности.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t>Социальное обеспечение семей с детьми как составная часть социальной защиты населения.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t>Медицинская помощь и лечение. Лекарственная помощь как вид социального обеспечения.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t>Социальная защита детей-сирот и детей, оставшихся без попечения родителей, содержание детей в детских учреждениях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lastRenderedPageBreak/>
        <w:t>Правовые вопросы обязательного медицинского страхования.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t>Социальное обслуживание и его виды.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t>Правовые и организационно-управленческие проблемы адресной социальной помощи.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t>Система льгот в пенсионном обеспечении граждан России.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t>Правовая основа формирования и расходования средств Фонда социального страхования РФ.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t>Правовое регулирование споров в сфере социального обеспечения.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t>Обязательное социальное страхование от несчастных случаев на производстве и его проблемы.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t>Пенсионное обеспечение за выслугу лет по российскому законодательству.</w:t>
      </w:r>
    </w:p>
    <w:p w:rsidR="00EF55BA" w:rsidRPr="00D04B7B" w:rsidRDefault="00EF55BA" w:rsidP="00EF55BA">
      <w:pPr>
        <w:pStyle w:val="a8"/>
        <w:numPr>
          <w:ilvl w:val="0"/>
          <w:numId w:val="7"/>
        </w:numPr>
        <w:spacing w:line="276" w:lineRule="auto"/>
        <w:ind w:left="0" w:right="0" w:hanging="426"/>
        <w:rPr>
          <w:sz w:val="28"/>
          <w:szCs w:val="28"/>
        </w:rPr>
      </w:pPr>
      <w:r w:rsidRPr="00D04B7B">
        <w:rPr>
          <w:sz w:val="28"/>
          <w:szCs w:val="28"/>
        </w:rPr>
        <w:t>Пенсионный фонд РФ: его задачи и проблемы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hd w:val="clear" w:color="auto" w:fill="FAFAFA"/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Право граждан на достойный уровень жизни, и его реализация в сфере социального обеспечения. Прожиточный минимум.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hd w:val="clear" w:color="auto" w:fill="FAFAFA"/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Способы защиты прав граждан по социальному обеспечению.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hd w:val="clear" w:color="auto" w:fill="FAFAFA"/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Меры социальной поддержки ветеранов и проблемы их реализации.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hd w:val="clear" w:color="auto" w:fill="FAFAFA"/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Правовые основы социального обеспечения мигрантов.</w:t>
      </w:r>
    </w:p>
    <w:p w:rsidR="00EF55BA" w:rsidRPr="00D04B7B" w:rsidRDefault="00EF55BA" w:rsidP="00EF55BA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04B7B">
        <w:rPr>
          <w:rFonts w:ascii="Times New Roman" w:hAnsi="Times New Roman"/>
          <w:sz w:val="28"/>
          <w:szCs w:val="28"/>
        </w:rPr>
        <w:t>Государственная система социального обеспечения.</w:t>
      </w:r>
    </w:p>
    <w:p w:rsidR="00EF55BA" w:rsidRPr="00D04B7B" w:rsidRDefault="00EF55BA" w:rsidP="00EF55BA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04B7B">
        <w:rPr>
          <w:rFonts w:ascii="Times New Roman" w:hAnsi="Times New Roman"/>
          <w:sz w:val="28"/>
          <w:szCs w:val="28"/>
        </w:rPr>
        <w:t>Современное состояние пенсионного обеспечения в РФ.</w:t>
      </w:r>
    </w:p>
    <w:p w:rsidR="00EF55BA" w:rsidRPr="00D04B7B" w:rsidRDefault="00EF55BA" w:rsidP="00EF55BA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04B7B">
        <w:rPr>
          <w:rFonts w:ascii="Times New Roman" w:hAnsi="Times New Roman"/>
          <w:sz w:val="28"/>
          <w:szCs w:val="28"/>
        </w:rPr>
        <w:t>Государственная система социальных пособий и компенсационных выплат.</w:t>
      </w:r>
    </w:p>
    <w:p w:rsidR="00EF55BA" w:rsidRPr="00D04B7B" w:rsidRDefault="00EF55BA" w:rsidP="00EF55BA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04B7B">
        <w:rPr>
          <w:rFonts w:ascii="Times New Roman" w:hAnsi="Times New Roman"/>
          <w:sz w:val="28"/>
          <w:szCs w:val="28"/>
        </w:rPr>
        <w:t>Социальная реабилитация инвалидов.</w:t>
      </w:r>
    </w:p>
    <w:p w:rsidR="00EF55BA" w:rsidRPr="00D04B7B" w:rsidRDefault="00EF55BA" w:rsidP="00EF55BA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04B7B">
        <w:rPr>
          <w:rFonts w:ascii="Times New Roman" w:hAnsi="Times New Roman"/>
          <w:sz w:val="28"/>
          <w:szCs w:val="28"/>
        </w:rPr>
        <w:t>Право на бесплатную медицинскую помощь государственных и муниципальных систем здравоохранения.</w:t>
      </w:r>
    </w:p>
    <w:p w:rsidR="00EF55BA" w:rsidRPr="00D04B7B" w:rsidRDefault="00EF55BA" w:rsidP="00EF55BA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04B7B">
        <w:rPr>
          <w:rFonts w:ascii="Times New Roman" w:hAnsi="Times New Roman"/>
          <w:sz w:val="28"/>
          <w:szCs w:val="28"/>
        </w:rPr>
        <w:t>Пенсионное обеспечение и социальная защита сотрудников правоохранительных органов.</w:t>
      </w:r>
    </w:p>
    <w:p w:rsidR="00EF55BA" w:rsidRPr="00D04B7B" w:rsidRDefault="00EF55BA" w:rsidP="00EF55BA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04B7B">
        <w:rPr>
          <w:rFonts w:ascii="Times New Roman" w:hAnsi="Times New Roman"/>
          <w:sz w:val="28"/>
          <w:szCs w:val="28"/>
        </w:rPr>
        <w:t>Система органов социального обеспечения и повышение эффективности их работы.</w:t>
      </w:r>
    </w:p>
    <w:p w:rsidR="00EF55BA" w:rsidRPr="00D04B7B" w:rsidRDefault="00EF55BA" w:rsidP="00EF55BA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04B7B">
        <w:rPr>
          <w:rFonts w:ascii="Times New Roman" w:hAnsi="Times New Roman"/>
          <w:sz w:val="28"/>
          <w:szCs w:val="28"/>
        </w:rPr>
        <w:t>Организация работы федеральных органов власти в области занятости населения и защиты от безработицы.</w:t>
      </w:r>
    </w:p>
    <w:p w:rsidR="00EF55BA" w:rsidRPr="00D04B7B" w:rsidRDefault="00EF55BA" w:rsidP="00EF55BA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04B7B">
        <w:rPr>
          <w:rFonts w:ascii="Times New Roman" w:hAnsi="Times New Roman"/>
          <w:sz w:val="28"/>
          <w:szCs w:val="28"/>
        </w:rPr>
        <w:t>Медицинское страхование как составная часть обязательного социального страхования.</w:t>
      </w:r>
    </w:p>
    <w:p w:rsidR="00EF55BA" w:rsidRPr="00D04B7B" w:rsidRDefault="00EF55BA" w:rsidP="00EF55BA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04B7B">
        <w:rPr>
          <w:rFonts w:ascii="Times New Roman" w:hAnsi="Times New Roman"/>
          <w:sz w:val="28"/>
          <w:szCs w:val="28"/>
        </w:rPr>
        <w:t>Организация работы органов пенсионного обеспечения.</w:t>
      </w:r>
    </w:p>
    <w:p w:rsidR="00EF55BA" w:rsidRPr="00D04B7B" w:rsidRDefault="00EF55BA" w:rsidP="00EF55BA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04B7B">
        <w:rPr>
          <w:rFonts w:ascii="Times New Roman" w:hAnsi="Times New Roman"/>
          <w:sz w:val="28"/>
          <w:szCs w:val="28"/>
        </w:rPr>
        <w:t>Организация работы местных пенсионных органов по назначению и выплате пенсий.</w:t>
      </w:r>
    </w:p>
    <w:p w:rsidR="00EF55BA" w:rsidRPr="00D04B7B" w:rsidRDefault="00EF55BA" w:rsidP="00EF55BA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04B7B">
        <w:rPr>
          <w:rFonts w:ascii="Times New Roman" w:hAnsi="Times New Roman"/>
          <w:sz w:val="28"/>
          <w:szCs w:val="28"/>
        </w:rPr>
        <w:t>Место и роль не государственных пенсионных органов в системе пенсионного обеспечения.</w:t>
      </w:r>
    </w:p>
    <w:p w:rsidR="00EF55BA" w:rsidRPr="00D04B7B" w:rsidRDefault="00EF55BA" w:rsidP="00EF55BA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04B7B">
        <w:rPr>
          <w:rFonts w:ascii="Times New Roman" w:hAnsi="Times New Roman"/>
          <w:sz w:val="28"/>
          <w:szCs w:val="28"/>
        </w:rPr>
        <w:t>Социальная политика государства в области здравоохранения.</w:t>
      </w:r>
    </w:p>
    <w:p w:rsidR="00EF55BA" w:rsidRPr="00D04B7B" w:rsidRDefault="00EF55BA" w:rsidP="00EF55BA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04B7B">
        <w:rPr>
          <w:rFonts w:ascii="Times New Roman" w:hAnsi="Times New Roman"/>
          <w:sz w:val="28"/>
          <w:szCs w:val="28"/>
        </w:rPr>
        <w:t>Организация социальной защиты осужденных</w:t>
      </w:r>
    </w:p>
    <w:p w:rsidR="00EF55BA" w:rsidRPr="00D04B7B" w:rsidRDefault="00EF55BA" w:rsidP="00EF55BA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04B7B">
        <w:rPr>
          <w:rFonts w:ascii="Times New Roman" w:hAnsi="Times New Roman"/>
          <w:sz w:val="28"/>
          <w:szCs w:val="28"/>
        </w:rPr>
        <w:t>Организация работы Комиссии по делам несовершеннолетних и защите их прав в области социальной работы с несовершеннолетними</w:t>
      </w:r>
    </w:p>
    <w:p w:rsidR="00EF55BA" w:rsidRPr="00D04B7B" w:rsidRDefault="00EF55BA" w:rsidP="00EF55BA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04B7B">
        <w:rPr>
          <w:rFonts w:ascii="Times New Roman" w:hAnsi="Times New Roman"/>
          <w:sz w:val="28"/>
          <w:szCs w:val="28"/>
        </w:rPr>
        <w:lastRenderedPageBreak/>
        <w:t>Пенсионное и дополнительное материальное обеспечение отдельных категорий граждан. Социальные пенсии.</w:t>
      </w:r>
    </w:p>
    <w:p w:rsidR="00EF55BA" w:rsidRPr="00D04B7B" w:rsidRDefault="00EF55BA" w:rsidP="00EF55BA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04B7B">
        <w:rPr>
          <w:rFonts w:ascii="Times New Roman" w:hAnsi="Times New Roman"/>
          <w:sz w:val="28"/>
          <w:szCs w:val="28"/>
        </w:rPr>
        <w:t>Правовое регулирование обеспечения прав работников на охрану труда.</w:t>
      </w:r>
    </w:p>
    <w:p w:rsidR="00EF55BA" w:rsidRPr="00D04B7B" w:rsidRDefault="00EF55BA" w:rsidP="00EF55BA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04B7B">
        <w:rPr>
          <w:rFonts w:ascii="Times New Roman" w:hAnsi="Times New Roman"/>
          <w:sz w:val="28"/>
          <w:szCs w:val="28"/>
        </w:rPr>
        <w:t>Источники гражданского права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Понятие сделки. Недействительность сделки.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Установление отцовства по семейному законодательству РФ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Защита прав интеллектуальной собственности по законодательству РФ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Опека и попечительства над детьми, оставшимися без попечения родителей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Фиктивный брак. Признание брака недействительным.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Усыновление (удочерение) как основная форма устройства детей, оставшихся без родительского попечения.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Гражданско-правовая ответственность за вред, причиненный имуществу граждан и организаций.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Гражданско-правовой статус индивидуального предпринимателя.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Алиментные обязательства.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Возмещение морального вреда.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Понятие и юридическая характеристика дееспособности по законодательству РФ.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Режим имущества супругов.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Право собственности супругов на общее имущество.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Государственная регистрация сделок с недвижимостью.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Гражданско-правовая ответственность за вред, причиненный несовершеннолетним гражданином.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Договор страхования по гражданскому законодательству РФ.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Институт залога в гражданском праве.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Правовое положение несовершеннолетних по гражданскому законодательству РФ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Договор комиссии.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Договор пожизненной ренты.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Некоммерческие организации как субъекты гражданского права.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Алиментные обязательства детей и родителей.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Правовое регулирование взаимоотношений между родителями и детьми по Семейному кодексу РФ.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Наследование по завещанию.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Наследование по закону.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color w:val="000000"/>
          <w:sz w:val="28"/>
          <w:szCs w:val="28"/>
        </w:rPr>
        <w:t>Защита прав потребителей по законодательству Российской Федерации.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Институт брачного договора в российском семейном праве.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Договор банковского вклада по гражданскому законодательству РФ.</w:t>
      </w:r>
    </w:p>
    <w:p w:rsidR="00EF55BA" w:rsidRPr="00D04B7B" w:rsidRDefault="00EF55BA" w:rsidP="00EF55BA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04B7B">
        <w:rPr>
          <w:rFonts w:ascii="Times New Roman" w:hAnsi="Times New Roman"/>
          <w:sz w:val="28"/>
          <w:szCs w:val="28"/>
        </w:rPr>
        <w:t>Гражданско-правовой договор</w:t>
      </w:r>
    </w:p>
    <w:p w:rsidR="00EF55BA" w:rsidRPr="00D04B7B" w:rsidRDefault="00EF55BA" w:rsidP="00EF55BA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04B7B">
        <w:rPr>
          <w:rFonts w:ascii="Times New Roman" w:hAnsi="Times New Roman"/>
          <w:sz w:val="28"/>
          <w:szCs w:val="28"/>
        </w:rPr>
        <w:t>Государственная регистрация сделок с недвижимостью</w:t>
      </w:r>
    </w:p>
    <w:p w:rsidR="00EF55BA" w:rsidRPr="00D04B7B" w:rsidRDefault="00EF55BA" w:rsidP="00EF55BA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04B7B">
        <w:rPr>
          <w:rFonts w:ascii="Times New Roman" w:hAnsi="Times New Roman"/>
          <w:sz w:val="28"/>
          <w:szCs w:val="28"/>
        </w:rPr>
        <w:lastRenderedPageBreak/>
        <w:t>Правовое регулирование охраны труда женщин и лиц с семейными обязанностями</w:t>
      </w:r>
    </w:p>
    <w:p w:rsidR="00EF55BA" w:rsidRPr="00D04B7B" w:rsidRDefault="00EF55BA" w:rsidP="00EF55BA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04B7B">
        <w:rPr>
          <w:rFonts w:ascii="Times New Roman" w:hAnsi="Times New Roman"/>
          <w:sz w:val="28"/>
          <w:szCs w:val="28"/>
        </w:rPr>
        <w:t>Поручительство как способ обеспечения исполнения гражданско-правовых обязательств</w:t>
      </w:r>
    </w:p>
    <w:p w:rsidR="00EF55BA" w:rsidRPr="00D04B7B" w:rsidRDefault="00EF55BA" w:rsidP="00EF55BA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04B7B">
        <w:rPr>
          <w:rFonts w:ascii="Times New Roman" w:hAnsi="Times New Roman"/>
          <w:sz w:val="28"/>
          <w:szCs w:val="28"/>
        </w:rPr>
        <w:t>Доверительное управление имуществом</w:t>
      </w:r>
    </w:p>
    <w:p w:rsidR="00EF55BA" w:rsidRPr="00D04B7B" w:rsidRDefault="00EF55BA" w:rsidP="00EF55BA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04B7B">
        <w:rPr>
          <w:rFonts w:ascii="Times New Roman" w:hAnsi="Times New Roman"/>
          <w:sz w:val="28"/>
          <w:szCs w:val="28"/>
        </w:rPr>
        <w:t>Опека и попечительство по гражданскому законодательству</w:t>
      </w:r>
    </w:p>
    <w:p w:rsidR="00EF55BA" w:rsidRPr="00D04B7B" w:rsidRDefault="00EF55BA" w:rsidP="00EF55BA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04B7B">
        <w:rPr>
          <w:rFonts w:ascii="Times New Roman" w:hAnsi="Times New Roman"/>
          <w:sz w:val="28"/>
          <w:szCs w:val="28"/>
        </w:rPr>
        <w:t>Наследственное право в системе гражданского права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Система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Понятие и виды пособий, ежемесячных денежных выплат, других социальных выплат, условия их назначения, размеры и сроки.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Правовое регулирование в области медико - социальной экспертизы.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Понятие и виды социального обслуживания и помощи, нуждающимся гражданам.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Государственные внебюджетные страховые фонды.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Страховые взносы во внебюджетные государственные фонды.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Система государственных органов и учреждений социальной защиты населения в Московской области.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Федеральные, региональные, муниципальные программы в области социальной защиты населения. Сравнительный анализ программ социальной защиты Московской области с аналогичными программами других субъектов Российской Федерации.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Порядок предоставления государственных и муниципальных услуг в Московской области.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Административные регламенты по оказанию государственных услуг в сфере социальной защиты государственными бюджетными учреждениями Московской области.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Правовая природа правовых актов, гарантирующих социальную защиту гражданина, - международных, федеральных, региональных (на примере Московской области), муниципальных (на примере правовых актов муниципальных образований Г.о. Подольск).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tabs>
          <w:tab w:val="left" w:pos="142"/>
        </w:tabs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Обзор судебной практики по делам о защите социальных прав граждан.</w:t>
      </w:r>
    </w:p>
    <w:p w:rsidR="00EF55BA" w:rsidRPr="00D04B7B" w:rsidRDefault="00EF55BA" w:rsidP="00EF55BA">
      <w:pPr>
        <w:pStyle w:val="a3"/>
        <w:numPr>
          <w:ilvl w:val="0"/>
          <w:numId w:val="7"/>
        </w:numPr>
        <w:tabs>
          <w:tab w:val="left" w:pos="142"/>
        </w:tabs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Обзор правоприменительной практики по делам о применения Федерального закона от 29.12.2006 №255-Фз «Об обязательном социальном страховании на случай временной нетрудоспособности и в связи с материнством».</w:t>
      </w:r>
    </w:p>
    <w:p w:rsidR="00EF55BA" w:rsidRPr="00D04B7B" w:rsidRDefault="00EF55BA" w:rsidP="00EF55B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djustRightInd w:val="0"/>
        <w:spacing w:after="0"/>
        <w:ind w:left="0" w:right="2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Пенсионное обеспечение в Московской области.</w:t>
      </w:r>
    </w:p>
    <w:p w:rsidR="00EF55BA" w:rsidRPr="00D04B7B" w:rsidRDefault="00EF55BA" w:rsidP="00EF55B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djustRightInd w:val="0"/>
        <w:spacing w:after="0"/>
        <w:ind w:left="0" w:right="2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Пенсионная реформа: основные направления развития.</w:t>
      </w:r>
    </w:p>
    <w:p w:rsidR="00EF55BA" w:rsidRPr="00D04B7B" w:rsidRDefault="00EF55BA" w:rsidP="00EF55B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djustRightInd w:val="0"/>
        <w:spacing w:after="0"/>
        <w:ind w:left="0" w:right="2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bCs/>
          <w:sz w:val="28"/>
          <w:szCs w:val="28"/>
        </w:rPr>
        <w:t>Реализация пенсионной реформы на региональном уровне.</w:t>
      </w:r>
    </w:p>
    <w:p w:rsidR="00EF55BA" w:rsidRPr="00D04B7B" w:rsidRDefault="00EF55BA" w:rsidP="00EF55B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djustRightInd w:val="0"/>
        <w:spacing w:after="0"/>
        <w:ind w:left="0" w:right="2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 xml:space="preserve">Работодателям: порядок уплаты страховых взносов на обязательное </w:t>
      </w:r>
      <w:r w:rsidRPr="00D04B7B">
        <w:rPr>
          <w:rFonts w:ascii="Times New Roman" w:hAnsi="Times New Roman" w:cs="Times New Roman"/>
          <w:sz w:val="28"/>
          <w:szCs w:val="28"/>
        </w:rPr>
        <w:lastRenderedPageBreak/>
        <w:t>пенсионное и медицинское страхование.</w:t>
      </w:r>
    </w:p>
    <w:p w:rsidR="00EF55BA" w:rsidRPr="00D04B7B" w:rsidRDefault="00EF55BA" w:rsidP="00EF55B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djustRightInd w:val="0"/>
        <w:spacing w:after="0"/>
        <w:ind w:left="0" w:right="2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Самозанятому населению: порядок уплаты страховых взносов на обязательное пенсионное и медицинское страхование.</w:t>
      </w:r>
    </w:p>
    <w:p w:rsidR="00EF55BA" w:rsidRPr="00D04B7B" w:rsidRDefault="00EF55BA" w:rsidP="00EF55B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djustRightInd w:val="0"/>
        <w:spacing w:after="0"/>
        <w:ind w:left="0" w:right="2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Трудовой стаж: порядок его подтверждения.</w:t>
      </w:r>
    </w:p>
    <w:p w:rsidR="00EF55BA" w:rsidRPr="00D04B7B" w:rsidRDefault="00EF55BA" w:rsidP="00EF55B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djustRightInd w:val="0"/>
        <w:spacing w:after="0"/>
        <w:ind w:left="0" w:right="2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Пенсионное обеспечение государственных служащих в Московской области.</w:t>
      </w:r>
    </w:p>
    <w:p w:rsidR="00EF55BA" w:rsidRPr="00D04B7B" w:rsidRDefault="00EF55BA" w:rsidP="00EF55B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djustRightInd w:val="0"/>
        <w:spacing w:after="0"/>
        <w:ind w:left="0" w:right="2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Досрочные трудовые пенсии по старости в Московской области.</w:t>
      </w:r>
    </w:p>
    <w:p w:rsidR="00EF55BA" w:rsidRPr="00D04B7B" w:rsidRDefault="00EF55BA" w:rsidP="00EF55B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djustRightInd w:val="0"/>
        <w:spacing w:after="0"/>
        <w:ind w:left="0" w:right="2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Пенсионное обеспечение инвалидов в Московской области.</w:t>
      </w:r>
    </w:p>
    <w:p w:rsidR="00EF55BA" w:rsidRPr="00D04B7B" w:rsidRDefault="00EF55BA" w:rsidP="00EF55B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djustRightInd w:val="0"/>
        <w:spacing w:after="0"/>
        <w:ind w:left="0" w:right="2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Пенсионное обеспечение «иждивенцев» в Московской области.</w:t>
      </w:r>
    </w:p>
    <w:p w:rsidR="00EF55BA" w:rsidRPr="00D04B7B" w:rsidRDefault="00EF55BA" w:rsidP="00EF55B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djustRightInd w:val="0"/>
        <w:spacing w:after="0"/>
        <w:ind w:left="0" w:right="2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Социальные пенсии в Московской области.</w:t>
      </w:r>
    </w:p>
    <w:p w:rsidR="00EF55BA" w:rsidRPr="00D04B7B" w:rsidRDefault="00EF55BA" w:rsidP="00EF55B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djustRightInd w:val="0"/>
        <w:spacing w:after="0"/>
        <w:ind w:left="0" w:right="2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Пенсионное обеспечение адвокатов.</w:t>
      </w:r>
    </w:p>
    <w:p w:rsidR="00EF55BA" w:rsidRPr="00D04B7B" w:rsidRDefault="00EF55BA" w:rsidP="00EF55B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djustRightInd w:val="0"/>
        <w:spacing w:after="0"/>
        <w:ind w:left="0" w:right="2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Пенсионное обеспечение «самозанятого населения».</w:t>
      </w:r>
    </w:p>
    <w:p w:rsidR="00EF55BA" w:rsidRPr="00D04B7B" w:rsidRDefault="00EF55BA" w:rsidP="00EF55B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djustRightInd w:val="0"/>
        <w:spacing w:after="0"/>
        <w:ind w:left="0" w:right="2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Практика применения средств материнского (семейного) капитала в Московской области.</w:t>
      </w:r>
    </w:p>
    <w:p w:rsidR="00EF55BA" w:rsidRPr="00D04B7B" w:rsidRDefault="00EF55BA" w:rsidP="00EF55B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djustRightInd w:val="0"/>
        <w:spacing w:after="0"/>
        <w:ind w:left="0" w:right="2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Способы и формы защиты пенсионных прав.</w:t>
      </w:r>
    </w:p>
    <w:p w:rsidR="00EF55BA" w:rsidRPr="00D04B7B" w:rsidRDefault="00EF55BA" w:rsidP="00EF55B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djustRightInd w:val="0"/>
        <w:spacing w:after="0"/>
        <w:ind w:left="0" w:right="2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Судебная практика защиты пенсионных прав.</w:t>
      </w:r>
    </w:p>
    <w:p w:rsidR="00EF55BA" w:rsidRPr="00D04B7B" w:rsidRDefault="00EF55BA" w:rsidP="00EF55B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djustRightInd w:val="0"/>
        <w:spacing w:after="0"/>
        <w:ind w:left="0" w:right="2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Style w:val="blue"/>
          <w:rFonts w:ascii="Times New Roman" w:hAnsi="Times New Roman" w:cs="Times New Roman"/>
          <w:sz w:val="28"/>
          <w:szCs w:val="28"/>
        </w:rPr>
        <w:t xml:space="preserve">Проблемы пенсионного обеспечения в </w:t>
      </w:r>
      <w:r w:rsidRPr="00D04B7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D04B7B">
        <w:rPr>
          <w:rStyle w:val="blue"/>
          <w:rFonts w:ascii="Times New Roman" w:hAnsi="Times New Roman" w:cs="Times New Roman"/>
          <w:sz w:val="28"/>
          <w:szCs w:val="28"/>
        </w:rPr>
        <w:t>.</w:t>
      </w:r>
    </w:p>
    <w:p w:rsidR="00EF55BA" w:rsidRPr="002B109B" w:rsidRDefault="00EF55BA" w:rsidP="00EF55BA">
      <w:pPr>
        <w:pStyle w:val="a3"/>
        <w:numPr>
          <w:ilvl w:val="0"/>
          <w:numId w:val="7"/>
        </w:numPr>
        <w:tabs>
          <w:tab w:val="left" w:pos="142"/>
        </w:tabs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B7B">
        <w:rPr>
          <w:rFonts w:ascii="Times New Roman" w:hAnsi="Times New Roman" w:cs="Times New Roman"/>
          <w:sz w:val="28"/>
          <w:szCs w:val="28"/>
        </w:rPr>
        <w:t>Гендерные аспекты пенсионного обеспечения.</w:t>
      </w:r>
    </w:p>
    <w:p w:rsidR="00EF55BA" w:rsidRPr="006566EC" w:rsidRDefault="00EF55BA" w:rsidP="007657C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1628A" w:rsidRPr="0061628A" w:rsidRDefault="0061628A" w:rsidP="007657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628A" w:rsidRPr="0061628A" w:rsidSect="00AE0E35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55A5"/>
    <w:multiLevelType w:val="hybridMultilevel"/>
    <w:tmpl w:val="A8E8416A"/>
    <w:lvl w:ilvl="0" w:tplc="99B66996">
      <w:start w:val="65535"/>
      <w:numFmt w:val="bullet"/>
      <w:lvlText w:val="-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2945D56"/>
    <w:multiLevelType w:val="hybridMultilevel"/>
    <w:tmpl w:val="36BE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D0224"/>
    <w:multiLevelType w:val="hybridMultilevel"/>
    <w:tmpl w:val="371A2C5E"/>
    <w:lvl w:ilvl="0" w:tplc="F06E74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D8675A8"/>
    <w:multiLevelType w:val="hybridMultilevel"/>
    <w:tmpl w:val="2ED64674"/>
    <w:lvl w:ilvl="0" w:tplc="5A225C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2B5D"/>
    <w:multiLevelType w:val="hybridMultilevel"/>
    <w:tmpl w:val="621671C0"/>
    <w:lvl w:ilvl="0" w:tplc="EB78DE0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79324126"/>
    <w:multiLevelType w:val="hybridMultilevel"/>
    <w:tmpl w:val="C46E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E5741"/>
    <w:multiLevelType w:val="hybridMultilevel"/>
    <w:tmpl w:val="5B6A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35"/>
    <w:rsid w:val="000322F2"/>
    <w:rsid w:val="00143D36"/>
    <w:rsid w:val="001F47AF"/>
    <w:rsid w:val="002A3A84"/>
    <w:rsid w:val="0034490D"/>
    <w:rsid w:val="004410CB"/>
    <w:rsid w:val="00450EA5"/>
    <w:rsid w:val="004C421E"/>
    <w:rsid w:val="004C710F"/>
    <w:rsid w:val="0056635F"/>
    <w:rsid w:val="005E6C43"/>
    <w:rsid w:val="00600FEC"/>
    <w:rsid w:val="0061628A"/>
    <w:rsid w:val="0063472C"/>
    <w:rsid w:val="007657C6"/>
    <w:rsid w:val="00810D62"/>
    <w:rsid w:val="00813447"/>
    <w:rsid w:val="008C0F73"/>
    <w:rsid w:val="00950C22"/>
    <w:rsid w:val="009957B1"/>
    <w:rsid w:val="009D7004"/>
    <w:rsid w:val="00AE0E35"/>
    <w:rsid w:val="00BF2FF5"/>
    <w:rsid w:val="00E040FA"/>
    <w:rsid w:val="00E16241"/>
    <w:rsid w:val="00E3582E"/>
    <w:rsid w:val="00E85414"/>
    <w:rsid w:val="00EF1766"/>
    <w:rsid w:val="00EF55BA"/>
    <w:rsid w:val="00F16CFD"/>
    <w:rsid w:val="00FB3176"/>
    <w:rsid w:val="00FB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88D9A-BAB2-4E8E-A148-A668D6C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004"/>
    <w:rPr>
      <w:rFonts w:ascii="Segoe UI" w:hAnsi="Segoe UI" w:cs="Segoe UI"/>
      <w:sz w:val="18"/>
      <w:szCs w:val="18"/>
    </w:rPr>
  </w:style>
  <w:style w:type="character" w:customStyle="1" w:styleId="blue">
    <w:name w:val="blue"/>
    <w:basedOn w:val="a0"/>
    <w:rsid w:val="00EF55BA"/>
  </w:style>
  <w:style w:type="paragraph" w:styleId="a6">
    <w:name w:val="Plain Text"/>
    <w:basedOn w:val="a"/>
    <w:link w:val="a7"/>
    <w:uiPriority w:val="99"/>
    <w:rsid w:val="00EF55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EF55BA"/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rsid w:val="00EF55BA"/>
    <w:pPr>
      <w:spacing w:after="0" w:line="240" w:lineRule="auto"/>
      <w:ind w:right="-57" w:firstLine="567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EF55BA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iek</Company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dpo3</dc:creator>
  <cp:keywords/>
  <dc:description/>
  <cp:lastModifiedBy>Comp</cp:lastModifiedBy>
  <cp:revision>2</cp:revision>
  <cp:lastPrinted>2020-04-09T08:58:00Z</cp:lastPrinted>
  <dcterms:created xsi:type="dcterms:W3CDTF">2020-10-13T07:23:00Z</dcterms:created>
  <dcterms:modified xsi:type="dcterms:W3CDTF">2020-10-13T07:23:00Z</dcterms:modified>
</cp:coreProperties>
</file>